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РЕПУБЛИКА СРБИЈА 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НАРОДНА СКУПШТИНА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Одбор за правосуђе, државну управу 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и локалну самоуправу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 xml:space="preserve">07 Број 02-4001/12 </w:t>
      </w:r>
    </w:p>
    <w:p w:rsidR="00137A13" w:rsidRPr="00137A13" w:rsidRDefault="00137A13" w:rsidP="00137A13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37A13">
        <w:rPr>
          <w:rFonts w:ascii="Times New Roman" w:hAnsi="Times New Roman" w:cs="Times New Roman"/>
          <w:lang w:val="sr-Cyrl-CS"/>
        </w:rPr>
        <w:t>14. март 2013. године</w:t>
      </w:r>
    </w:p>
    <w:p w:rsidR="0018679A" w:rsidRPr="00B03FBB" w:rsidRDefault="0018679A" w:rsidP="00137A1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03FBB" w:rsidRPr="00B03FBB" w:rsidRDefault="00B03FBB" w:rsidP="0018679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57380E" w:rsidRDefault="001C5B66" w:rsidP="00573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управу је,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21. седници одржаној 14. марта 2013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. године, размотрио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за избор члан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а Одбора Агенције за борбу против корупције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>, које су поднели Одбор за административно-буџетска и мандатно-имунитетска питања</w:t>
      </w:r>
      <w:r w:rsidR="0057380E" w:rsidRP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Народне скупштине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Врховни касациони суд, 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Државна ревизорска институција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, Заштитник грађана и Повереник за информације од јавног значаја и заштиту података о личности, Адвокатска комора Србије, Удружење новинара Србије, Независно удружење новинара Србије и Синдикат новинара Србије.</w:t>
      </w:r>
    </w:p>
    <w:p w:rsidR="001C5B66" w:rsidRPr="001C5B66" w:rsidRDefault="001C5B66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B66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57380E" w:rsidRDefault="00EA412A" w:rsidP="005738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bookmarkStart w:id="0" w:name="_GoBack"/>
      <w:bookmarkEnd w:id="0"/>
      <w:r w:rsidR="008A0AE0">
        <w:rPr>
          <w:rFonts w:ascii="Times New Roman" w:hAnsi="Times New Roman" w:cs="Times New Roman"/>
          <w:sz w:val="24"/>
          <w:szCs w:val="24"/>
          <w:lang w:val="sr-Cyrl-CS"/>
        </w:rPr>
        <w:t xml:space="preserve"> 51.</w:t>
      </w:r>
      <w:r w:rsidR="005062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A84349">
        <w:rPr>
          <w:rFonts w:ascii="Times New Roman" w:hAnsi="Times New Roman" w:cs="Times New Roman"/>
          <w:sz w:val="24"/>
          <w:szCs w:val="24"/>
          <w:lang w:val="sr-Cyrl-CS"/>
        </w:rPr>
        <w:t xml:space="preserve"> (Пречишћени текст)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>, Одбор за правосуђе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, државну управу и локалну само</w:t>
      </w:r>
      <w:r w:rsidR="001C5B66" w:rsidRPr="001C5B66">
        <w:rPr>
          <w:rFonts w:ascii="Times New Roman" w:hAnsi="Times New Roman" w:cs="Times New Roman"/>
          <w:sz w:val="24"/>
          <w:szCs w:val="24"/>
          <w:lang w:val="sr-Cyrl-CS"/>
        </w:rPr>
        <w:t>управу подноси</w:t>
      </w:r>
    </w:p>
    <w:p w:rsidR="0057380E" w:rsidRDefault="0057380E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7380E" w:rsidRDefault="0057380E" w:rsidP="00573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57380E" w:rsidRDefault="0057380E" w:rsidP="005738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8C4" w:rsidRDefault="0057380E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Одбор за правосуђе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</w:t>
      </w:r>
      <w:r w:rsidRPr="001C5B66">
        <w:rPr>
          <w:rFonts w:ascii="Times New Roman" w:hAnsi="Times New Roman" w:cs="Times New Roman"/>
          <w:sz w:val="24"/>
          <w:szCs w:val="24"/>
          <w:lang w:val="sr-Cyrl-CS"/>
        </w:rPr>
        <w:t>управу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>констатовао је следеће:</w:t>
      </w:r>
    </w:p>
    <w:p w:rsidR="00E908C4" w:rsidRDefault="00E908C4" w:rsidP="0057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08C4" w:rsidRDefault="0057380E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 и мандатно-имунитетска питања</w:t>
      </w:r>
      <w:r w:rsidRPr="00573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>, који је</w:t>
      </w:r>
      <w:r w:rsidR="00E9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предложио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др Зорана Стојиљковића, професора Факултета политичких наука у Београду, поднео је предлог за избор члана Одбора Агенције за борбу против коруције 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као овлашћени предлагач, у складу са чланом 9. став 2. тачка 1) Закона о Агенцији за борбу против корупције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679A" w:rsidRDefault="00E908C4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Врховни касациони суд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предложио Николу Станојевића, судију Врховног суда </w:t>
      </w:r>
      <w:r w:rsidR="007362FF">
        <w:rPr>
          <w:rFonts w:ascii="Times New Roman" w:hAnsi="Times New Roman" w:cs="Times New Roman"/>
          <w:sz w:val="24"/>
          <w:szCs w:val="24"/>
          <w:lang w:val="sr-Cyrl-CS"/>
        </w:rPr>
        <w:t xml:space="preserve">Србије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у пензији, поднео је предлог </w:t>
      </w:r>
      <w:r w:rsidR="00F320C8">
        <w:rPr>
          <w:rFonts w:ascii="Times New Roman" w:hAnsi="Times New Roman" w:cs="Times New Roman"/>
          <w:sz w:val="24"/>
          <w:szCs w:val="24"/>
          <w:lang w:val="sr-Cyrl-CS"/>
        </w:rPr>
        <w:t xml:space="preserve">за избор члана Одбора Агенције за борбу против корупције 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као овлашћени предлагач, у складу са чланом 9. став 2. тачка 4) Закона о Агенцији за борбу против корупције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8679A" w:rsidRDefault="0057380E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Државна ревизорска инсти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туција, која је предложила 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др Евицу Петровић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професора Економског факултета у Нишу,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поднела је предлог за избор члана Одбора Агенције 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>за борбу против кору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ције 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као овлашћени предлагач, у складу са чланом 9. став 2. тачка 5) Закона о Агенцији за борбу против корупције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4A69" w:rsidRDefault="0057380E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Заштитник грађана и Повереник за информације од јавног значаја и заштиту података о личности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4A69" w:rsidRP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предложили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др Бранка Лубарду, професора Правног факултета у Београду, поднели су 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заједнички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 избор члана Одбора Агенције 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за борбу против коруције </w:t>
      </w:r>
      <w:r w:rsidR="00424A69">
        <w:rPr>
          <w:rFonts w:ascii="Times New Roman" w:hAnsi="Times New Roman" w:cs="Times New Roman"/>
          <w:sz w:val="24"/>
          <w:szCs w:val="24"/>
          <w:lang w:val="sr-Cyrl-CS"/>
        </w:rPr>
        <w:t>као овлашћени предлагачи, у складу са чланом 9. став 2. тачка 6) Закона о Аген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цији за борбу против корупције.</w:t>
      </w:r>
    </w:p>
    <w:p w:rsidR="008F3E81" w:rsidRDefault="00424A69" w:rsidP="001867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Адвокатска комора Србије,</w:t>
      </w:r>
      <w:r w:rsidRP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која је предложила адвоката Зорана Вујичића, поднела је предлог за избор члана Одбора Агенције 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за борбу против коруције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као овлашћени предлагач, у складу са чланом 9. став 2. тачка 8) Закона о Агенцији за борбу против корупције.</w:t>
      </w:r>
    </w:p>
    <w:p w:rsidR="0057380E" w:rsidRDefault="00AA4C62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Одбор је констатовао да 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Удружење новинара Србије,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које је предложило Љиљану Смајловић, 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>Независно удружење новинара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које је предложило Драгана Јањића, </w:t>
      </w:r>
      <w:r w:rsidR="0057380E">
        <w:rPr>
          <w:rFonts w:ascii="Times New Roman" w:hAnsi="Times New Roman" w:cs="Times New Roman"/>
          <w:sz w:val="24"/>
          <w:szCs w:val="24"/>
          <w:lang w:val="sr-Cyrl-CS"/>
        </w:rPr>
        <w:t xml:space="preserve"> и Синдикат новинара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предложио Предрага Толпу, 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>нису подне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ли  предлог за избор члана Одбора Агенције </w:t>
      </w:r>
      <w:r w:rsidR="00BB6A1C">
        <w:rPr>
          <w:rFonts w:ascii="Times New Roman" w:hAnsi="Times New Roman" w:cs="Times New Roman"/>
          <w:sz w:val="24"/>
          <w:szCs w:val="24"/>
          <w:lang w:val="sr-Cyrl-CS"/>
        </w:rPr>
        <w:t xml:space="preserve">за борбу против коруције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9. став 2. тачка 9) Закона о Агенцији за борбу против корупције. Наведеном одредбом Закона утврђено је да удружења новинара у Републици Србији предлажу члана одбора Агенције путем заједничког договора. Стога Одбор указује  да не постоји законски основ да Народна скупштина, на основу наведених појединачних предлога, 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>изабере члана Одбора Агенције кога предлажу</w:t>
      </w:r>
      <w:r w:rsidR="00621927" w:rsidRPr="006219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>удружења новинара у Републици Србији,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 xml:space="preserve"> у смислу члана 9. став 2. тачка</w:t>
      </w:r>
      <w:r w:rsidR="00621927">
        <w:rPr>
          <w:rFonts w:ascii="Times New Roman" w:hAnsi="Times New Roman" w:cs="Times New Roman"/>
          <w:sz w:val="24"/>
          <w:szCs w:val="24"/>
          <w:lang w:val="sr-Cyrl-CS"/>
        </w:rPr>
        <w:t xml:space="preserve"> 9)</w:t>
      </w:r>
      <w:r w:rsidR="003E3D5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25F9" w:rsidRDefault="004A25F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25F9" w:rsidRDefault="004A25F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8936CC">
        <w:rPr>
          <w:rFonts w:ascii="Times New Roman" w:hAnsi="Times New Roman" w:cs="Times New Roman"/>
          <w:sz w:val="24"/>
          <w:szCs w:val="24"/>
          <w:lang w:val="sr-Cyrl-CS"/>
        </w:rPr>
        <w:t>размотри следеће предлоге</w:t>
      </w:r>
      <w:r w:rsidRPr="009C63BF"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члан</w:t>
      </w:r>
      <w:r w:rsidR="009C63BF">
        <w:rPr>
          <w:rFonts w:ascii="Times New Roman" w:hAnsi="Times New Roman" w:cs="Times New Roman"/>
          <w:sz w:val="24"/>
          <w:szCs w:val="24"/>
          <w:lang w:val="sr-Cyrl-CS"/>
        </w:rPr>
        <w:t>ов</w:t>
      </w:r>
      <w:r w:rsidRPr="009C63BF">
        <w:rPr>
          <w:rFonts w:ascii="Times New Roman" w:hAnsi="Times New Roman" w:cs="Times New Roman"/>
          <w:sz w:val="24"/>
          <w:szCs w:val="24"/>
          <w:lang w:val="sr-Cyrl-CS"/>
        </w:rPr>
        <w:t>а Одбора Агенције за борбу против корупције:</w:t>
      </w:r>
    </w:p>
    <w:p w:rsidR="004A25F9" w:rsidRDefault="004A25F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A25F9" w:rsidRPr="004A25F9" w:rsidRDefault="004A25F9" w:rsidP="004A25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4A25F9">
        <w:rPr>
          <w:rFonts w:ascii="Times New Roman" w:hAnsi="Times New Roman" w:cs="Times New Roman"/>
          <w:sz w:val="24"/>
          <w:szCs w:val="24"/>
          <w:lang w:val="sr-Cyrl-CS"/>
        </w:rPr>
        <w:t>Предлог Одбора за административно-буџетска и мандатно-имунитетска питања Народне скупштине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A25F9" w:rsidRDefault="009C63BF" w:rsidP="004A25F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Зоран Стојиљковић, професор</w:t>
      </w:r>
      <w:r w:rsidR="004A25F9">
        <w:rPr>
          <w:rFonts w:ascii="Times New Roman" w:hAnsi="Times New Roman" w:cs="Times New Roman"/>
          <w:sz w:val="24"/>
          <w:szCs w:val="24"/>
          <w:lang w:val="sr-Cyrl-CS"/>
        </w:rPr>
        <w:t xml:space="preserve"> Факултета политичких наука у Београду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72A7F" w:rsidRDefault="00472A7F" w:rsidP="00472A7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472A7F" w:rsidRPr="00472A7F" w:rsidRDefault="00472A7F" w:rsidP="00472A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Врховног касационог суда:</w:t>
      </w:r>
    </w:p>
    <w:p w:rsidR="00472A7F" w:rsidRDefault="009C63BF" w:rsidP="00472A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Никола Станојевић, судија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 xml:space="preserve"> Врховног суда </w:t>
      </w:r>
      <w:r w:rsidR="007362FF">
        <w:rPr>
          <w:rFonts w:ascii="Times New Roman" w:hAnsi="Times New Roman" w:cs="Times New Roman"/>
          <w:sz w:val="24"/>
          <w:szCs w:val="24"/>
          <w:lang w:val="sr-Cyrl-CS"/>
        </w:rPr>
        <w:t xml:space="preserve">Србије </w:t>
      </w:r>
      <w:r w:rsidR="00472A7F">
        <w:rPr>
          <w:rFonts w:ascii="Times New Roman" w:hAnsi="Times New Roman" w:cs="Times New Roman"/>
          <w:sz w:val="24"/>
          <w:szCs w:val="24"/>
          <w:lang w:val="sr-Cyrl-CS"/>
        </w:rPr>
        <w:t>у пензији;</w:t>
      </w:r>
    </w:p>
    <w:p w:rsidR="00472A7F" w:rsidRDefault="00472A7F" w:rsidP="00472A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9DF" w:rsidRPr="00C849DF" w:rsidRDefault="00C849DF" w:rsidP="00C84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Државне ревизорске институције:</w:t>
      </w:r>
    </w:p>
    <w:p w:rsidR="004A25F9" w:rsidRPr="00C849DF" w:rsidRDefault="00C849DF" w:rsidP="00C849DF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C849DF">
        <w:rPr>
          <w:rFonts w:ascii="Times New Roman" w:hAnsi="Times New Roman" w:cs="Times New Roman"/>
          <w:sz w:val="24"/>
          <w:szCs w:val="24"/>
          <w:lang w:val="sr-Cyrl-CS"/>
        </w:rPr>
        <w:t>др Евица Петровић, професор Економског факултета у Нишу;</w:t>
      </w:r>
    </w:p>
    <w:p w:rsidR="00C849DF" w:rsidRDefault="00C849DF" w:rsidP="00C849D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849DF" w:rsidRPr="00C849DF" w:rsidRDefault="00C849DF" w:rsidP="00C849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Заштитника грађана и Повереника за информације од јавног значај</w:t>
      </w:r>
      <w:r w:rsidR="0056145B">
        <w:rPr>
          <w:rFonts w:ascii="Times New Roman" w:hAnsi="Times New Roman" w:cs="Times New Roman"/>
          <w:sz w:val="24"/>
          <w:szCs w:val="24"/>
          <w:lang w:val="sr-Cyrl-CS"/>
        </w:rPr>
        <w:t>а и заштиту података о личности:</w:t>
      </w:r>
      <w:r w:rsidRPr="00424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849DF" w:rsidRDefault="00C849DF" w:rsidP="00C849D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Бранко Лубарда, професор Правног факултета у Београду;</w:t>
      </w:r>
    </w:p>
    <w:p w:rsidR="00C849DF" w:rsidRDefault="00C849DF" w:rsidP="00C849D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63BF" w:rsidRPr="009C63BF" w:rsidRDefault="009C63BF" w:rsidP="009C63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Предлог Адвокатске коморе Србије:</w:t>
      </w:r>
    </w:p>
    <w:p w:rsidR="007766A3" w:rsidRDefault="009C63BF" w:rsidP="007766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Зоран Вујичић, адвокат.</w:t>
      </w:r>
    </w:p>
    <w:p w:rsidR="007766A3" w:rsidRDefault="007766A3" w:rsidP="00776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66A3" w:rsidRPr="007766A3" w:rsidRDefault="007766A3" w:rsidP="007766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7766A3">
        <w:rPr>
          <w:rFonts w:ascii="Times New Roman" w:hAnsi="Times New Roman" w:cs="Times New Roman"/>
          <w:sz w:val="24"/>
          <w:szCs w:val="24"/>
          <w:lang w:val="sr-Cyrl-CS"/>
        </w:rPr>
        <w:t>Одбор предлаже Народној скупштини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предлоге за избор чланова Одбора Агенције за борбу против корупције размотри по хитном поступку, у складу са чл. 167, односно 168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>. Пословника Народне скупштине,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на то да садашњим члановима Одбора Агенције за борбу против корупције, изабраним на предлог наведених овлашћених предлагача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18. марта 2009.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 мандат престаје 18. марта 2013. године.</w:t>
      </w:r>
      <w:r w:rsidR="0018679A">
        <w:rPr>
          <w:rFonts w:ascii="Times New Roman" w:hAnsi="Times New Roman" w:cs="Times New Roman"/>
          <w:sz w:val="24"/>
          <w:szCs w:val="24"/>
          <w:lang w:val="sr-Cyrl-CS"/>
        </w:rPr>
        <w:t xml:space="preserve"> Избором чланова Одбора Агенције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по хитном поступку омогућио би се несметани рад Одбора Агенције за борбу против корупције.</w:t>
      </w:r>
    </w:p>
    <w:p w:rsidR="00F320C8" w:rsidRDefault="00F320C8" w:rsidP="009C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4349" w:rsidRDefault="00A84349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ПРЕДСЕДНИК</w:t>
      </w: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20C8" w:rsidRDefault="00F320C8" w:rsidP="00E908C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Петар Петровић</w:t>
      </w:r>
    </w:p>
    <w:sectPr w:rsidR="00F320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BD"/>
    <w:multiLevelType w:val="hybridMultilevel"/>
    <w:tmpl w:val="D1F2C93E"/>
    <w:lvl w:ilvl="0" w:tplc="D0D4D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E14DA"/>
    <w:multiLevelType w:val="hybridMultilevel"/>
    <w:tmpl w:val="B79A062E"/>
    <w:lvl w:ilvl="0" w:tplc="70DAD4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13"/>
    <w:rsid w:val="00004F75"/>
    <w:rsid w:val="00137A13"/>
    <w:rsid w:val="0018679A"/>
    <w:rsid w:val="001C5B66"/>
    <w:rsid w:val="003E3D54"/>
    <w:rsid w:val="00424A69"/>
    <w:rsid w:val="00472A7F"/>
    <w:rsid w:val="004A25F9"/>
    <w:rsid w:val="00506235"/>
    <w:rsid w:val="0056145B"/>
    <w:rsid w:val="0057380E"/>
    <w:rsid w:val="00621927"/>
    <w:rsid w:val="007362FF"/>
    <w:rsid w:val="007766A3"/>
    <w:rsid w:val="008936CC"/>
    <w:rsid w:val="008A0AE0"/>
    <w:rsid w:val="008F3E81"/>
    <w:rsid w:val="009C63BF"/>
    <w:rsid w:val="00A84349"/>
    <w:rsid w:val="00AA4C62"/>
    <w:rsid w:val="00B03FBB"/>
    <w:rsid w:val="00BB6A1C"/>
    <w:rsid w:val="00C4000E"/>
    <w:rsid w:val="00C849DF"/>
    <w:rsid w:val="00D8082F"/>
    <w:rsid w:val="00E908C4"/>
    <w:rsid w:val="00EA412A"/>
    <w:rsid w:val="00F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Zivkovic</dc:creator>
  <cp:keywords/>
  <dc:description/>
  <cp:lastModifiedBy>Ljiljana Zivkovic</cp:lastModifiedBy>
  <cp:revision>5</cp:revision>
  <cp:lastPrinted>2013-03-14T10:18:00Z</cp:lastPrinted>
  <dcterms:created xsi:type="dcterms:W3CDTF">2013-03-13T12:55:00Z</dcterms:created>
  <dcterms:modified xsi:type="dcterms:W3CDTF">2013-03-14T10:22:00Z</dcterms:modified>
</cp:coreProperties>
</file>